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DB" w:rsidRPr="00E00438" w:rsidRDefault="006A4ADB" w:rsidP="006A4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bookmarkStart w:id="0" w:name="_GoBack"/>
      <w:r w:rsidRPr="00E004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Lista lektur dla klas I-III</w:t>
      </w:r>
    </w:p>
    <w:p w:rsidR="00E00438" w:rsidRPr="00E00438" w:rsidRDefault="006A4ADB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bookmarkEnd w:id="0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Hans Christian Andersen "Baśnie" (do wyboru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),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Justyna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Bednarek "Niesamowite przygody dziesięciu skarpetek (czterech prawych i sześciu lewych)"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Jan Brzechwa "Brzechwa dzieciom"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Waldemar Cichoń "Cukierku, ty łobuzie!"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Agnieszka Frączek "Rany Julek! O tym, jak Julian Tuwim został poetą"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Dorota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Gellner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"Wścibscy"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Julita Grodek "Mania, dziewczyna inna niż wszystkie. Opowieść o Marii Skłodowskiej-Curie"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Tom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Justyniarski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"Psie troski, czyli o wielkiej przyjaźni na cztery łapy i dwa serca"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Grzegorz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Kasdepke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"Detektyw Pozytywka"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Piotr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Kordyasz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"Lolek. Opowiadania o dzieciństwie Karola Wojtyły" (fragmenty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)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Barbara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Kosmowska "Dziewczynka z parku"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Zofia Kossak-Szczucka "Kłopoty Kacperka góreckiego skrzata"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Maria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Krüger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"Karolcia"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Asa Lind "Piaskowy Wilk"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Astrid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Lindgren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"Dzieci z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Bullerbyn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Hugh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Lofting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"Doktor Dolittle i jego zwierzęta"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Aleksandra i Daniel Mizielińscy "Którędy do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Yellowstone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? Dzika podróż po parkach narodowych"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Joanna Papuzińska "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Asiunia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Danuta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Parlak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"Kapelusz Pani Wrony"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Roman Pisarski "O psie, który jeździł koleją"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 xml:space="preserve">Janina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Porazińska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"Pamiętnik Czarnego Noska"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Maria Terlikowska "Drzewo do samego nieba"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Julian Tuwim "Wiersze dla dzieci"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Barbara Tylicka "O krakowskich psach i kleparskich kotach. Polskie miasta w baśni i legendzie"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Danuta Wawiłow "Najpiękniejsze wiersze"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Łukasz Wierzbicki "Afryka Kazika" i "Dziadek i niedźwiadek".</w:t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E0043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</w:p>
    <w:p w:rsidR="00E00438" w:rsidRPr="00E00438" w:rsidRDefault="00E00438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E00438" w:rsidRPr="00E00438" w:rsidRDefault="00E00438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E00438" w:rsidRPr="00E00438" w:rsidRDefault="00E00438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00438" w:rsidRPr="00E00438" w:rsidRDefault="00E00438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4ADB" w:rsidRPr="00E00438" w:rsidRDefault="006A4ADB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043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ADB" w:rsidRPr="00E00438" w:rsidRDefault="006A4ADB" w:rsidP="006A4ADB">
      <w:pPr>
        <w:shd w:val="clear" w:color="auto" w:fill="F6F6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004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Lista lektur dla klas IV-VI</w:t>
      </w:r>
    </w:p>
    <w:p w:rsidR="006A4ADB" w:rsidRPr="00E00438" w:rsidRDefault="006A4ADB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Jan Brzechwa "Akademia Pana Kleksa"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Janusz Christa "Kajko i Kokosz. Szkoła latania" (komiks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Ren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é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Goscinny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, Jean-Jacques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Sempé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"Mikołajek" (wybór opowiadań)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Ignacy Krasicki – wybrane bajki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Clive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Staples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Lewis "Opowieści z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Narnii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. Lew, czarownica i stara szafa"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Adam Mickiewicz – "Powrót taty", "Pani Twardowska", "Pan Tadeusz" (fragmenty, w tym: opisy, zwyczaje i obyczaje, polowanie i koncert Wojskiego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Ferenc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Molnár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"Chłopcy z Placu Broni"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Bolesław Prus "Katarynka"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Henryk Sienkiewicz "W pustyni i w puszczy"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Juliusz Słowacki "W pamiętniku Zofii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Bobrówny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John Ronald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Reuel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Tolkien "Hobbit, czyli tam i z powrotem"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Józef Wybicki "Mazurek Dąbrowskiego"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wybrane mity greckie, w tym mit o powstaniu świata oraz mity o Prometeuszu, o Syzyfie, o Demeter i Korze, o Dedalu i Ikarze, o Heraklesie, o Tezeuszu i Ariadnie, o Orfeuszu i Eurydyce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Biblia – stworzenie świata i człowieka oraz wybrane przypowieści ewangeliczne, w tym o siewcy, o talentach, o pannach roztropnych, o miłosiernym Samarytaninie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wybrane podania i legendy polskie, w tym o Lechu, o Piaście, o Kraku i Wandzie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wybrane baśnie polskie i europejskie, w tym: Charles Perrault "Kopciuszek", Aleksander Puszkin "Bajka o rybaku i rybce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;"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wybrane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wiersze Władysława Bełzy, Jana Brzechwy, Konstantego Ildefonsa Gałczyńskiego, Zbigniewa Herberta, Anny Kamieńskiej, Joanny Kulmowej, Adama Mickiewicza, Czesława Miłosza, Tadeusza Różewicza, Juliusza Słowackiego, Leopolda Staffa, Juliana Tuwima, Jana Twardowskiego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pieśni i piosen</w:t>
      </w:r>
      <w:r w:rsidR="00E00438" w:rsidRPr="00E00438">
        <w:rPr>
          <w:rFonts w:ascii="Times New Roman" w:eastAsia="Times New Roman" w:hAnsi="Times New Roman" w:cs="Times New Roman"/>
          <w:color w:val="000000"/>
          <w:lang w:eastAsia="pl-PL"/>
        </w:rPr>
        <w:t>ki patriotyczne.</w:t>
      </w:r>
    </w:p>
    <w:p w:rsidR="006A4ADB" w:rsidRPr="00E00438" w:rsidRDefault="006A4ADB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00438">
        <w:rPr>
          <w:rFonts w:ascii="Times New Roman" w:eastAsia="Times New Roman" w:hAnsi="Times New Roman" w:cs="Times New Roman"/>
          <w:b/>
          <w:color w:val="000000"/>
          <w:lang w:eastAsia="pl-PL"/>
        </w:rPr>
        <w:t>Lista lektur uzupełniających (obowiązkowo dwie w każdym roku szkolnym) dla klas IV-VI:</w:t>
      </w:r>
      <w:r w:rsidR="00E00438" w:rsidRPr="00E004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Adam Bahdaj "Kapelusz za 100 tysięcy"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Frances Hodgson Burnett "Tajemniczy ogród" lub inna powieść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Lewis Carroll "Alicja w Krainie Czarów"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Carlo Collodi "Pinokio"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Aleksander Dumas "Trzej muszkieterowie"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John Flanagan "Zwiadowcy". Księga 1. "Ruiny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Gorlanu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Olaf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Fritsche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"Skarb Troi"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Emilia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Kiereś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"Rzeka"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Joseph Rudyard Kipling "Księga dżungli"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Janusz Korczak "Król Maciuś Pierwszy"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Rafał Kosik "Felix, Net i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Nika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oraz Gang Niewidzialnych Ludzi"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Zofia Kossak-Szczucka, "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Topsy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Lupus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Marcin Kozioł "Skrzynia Władcy Piorunów"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Selma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Lagerlöf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"Cudowna podróż"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Stanisław Lem "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Cyberiada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" (fragmenty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Bolesław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Leśmian "Klechdy sezamowe"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Kornel Makuszyński – wybrana powieść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Andrzej Maleszka "Magiczne drzewo"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Alan Aleksander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Milne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"Kubuś Puchatek"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Lucy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Maud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Montgomery "Ania z Zielonego Wzgórza"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Małgorzata Musierowicz – wybrana powieść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Ewa Nowak "Pajączek na rowerze"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Edmund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Niziurski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"Sposób na Alcybiadesa"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Sat-Okh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"Biały Mustang"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Longin Jan Okoń "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Tecumseh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Ferdynand Antoni Ossendowski "Słoń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Birara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Jacek Podsiadło "Czerwona kartka dla Sprężyny"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Henryk Sienkiewicz "Janko Muzykant"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Alfred Szklarski – wybrana powieść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Mark Twain "Przygody Tomka Sawyera"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Louis de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>Wohl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t xml:space="preserve"> "Posłaniec króla"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  <w:t>wybrane pozycje z serii "Nazywam się… "(np. Mikołaj Kopernik, Fryderyk Chopin, Maria Curie-Skłodowska, Jan Paweł II i inni) lub inne utwory literackie i teksty kultury wybrane przez n</w:t>
      </w:r>
      <w:r w:rsidR="00E00438" w:rsidRPr="00E00438">
        <w:rPr>
          <w:rFonts w:ascii="Times New Roman" w:eastAsia="Times New Roman" w:hAnsi="Times New Roman" w:cs="Times New Roman"/>
          <w:color w:val="000000"/>
          <w:lang w:eastAsia="pl-PL"/>
        </w:rPr>
        <w:t>auczyciela.</w:t>
      </w:r>
      <w:r w:rsidRPr="00E0043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6A4ADB" w:rsidRPr="00E00438" w:rsidRDefault="006A4ADB" w:rsidP="006A4A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0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Lista lektur dla klas VII-VIII</w:t>
      </w:r>
    </w:p>
    <w:p w:rsidR="006A4ADB" w:rsidRPr="00E00438" w:rsidRDefault="006A4ADB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Charles Dickens "Opowieść wigilijna"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Aleksander Fredro "Zemsta"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Jan Kochanowski – wybór fraszek, pieśni i trenów, w tym tren I, V, VII i VIII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Aleksander Kamiński "Kamienie na szaniec"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Ignacy Krasicki "Żona modna"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Adam Mickiewicz – "Reduta Ordona", "Śmierć Pułkownika", "Świtezianka", "Dziady część II", wybrany utwór z cyklu "Sonety krymskie", "Pan Tadeusz" (całość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Antoine</w:t>
      </w:r>
      <w:proofErr w:type="spellEnd"/>
      <w:proofErr w:type="gram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de Saint-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Exupéry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"Mały Książę"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Henryk Sienkiewicz – "Quo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vadis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", "Latarnik"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Juliusz Słowacki "Balladyna"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Stefan Żeromski "Syzyfowe prace"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Sławomir Mrożek "Artysta"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Melchior Wańkowicz "Tędy i owędy" (wybrany reportaż, wybrane wiersze poetów wskazanych w klasach IV–VI, a ponadto Krzysztofa Kamila Baczyńskiego, Stanisława Barańczaka, Cypriana Kamila Norwida, Bolesława Leśmiana, Mariana Hemara, Jarosława Marka Rymkiewicza, Wisławy Szymborskiej, Kazimierza Wierzyńskiego, Jana Lechonia, Jerzego Lieberta oraz fraszki Jana Sztaudyngera i aforyzmy Stanisława Jerzego Leca).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6A4ADB" w:rsidRPr="00E00438" w:rsidRDefault="006A4ADB" w:rsidP="006A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Lista lektur uzupełniających </w:t>
      </w:r>
      <w:r w:rsidRPr="00E0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(obowiązkowo dwie w każdym roku szkolnym) dla klas VII-VIII</w:t>
      </w:r>
      <w:proofErr w:type="gramStart"/>
      <w:r w:rsidRPr="00E0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:</w:t>
      </w:r>
      <w:r w:rsidRPr="00E0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Pr="00E0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Miron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Białoszewski "Pamiętnik z powstania warszawskiego" (fragmenty)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Agatha Christie – wybrana powieść kryminalna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Lloyd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Cassel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Douglas "Wielki Rybak"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Arkady Fiedler "Dywizjon 303"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Ernest Hemingway "Stary człowiek i morze"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Barbara Kosmowska "Pozłacana rybka"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Zofia Kossak-Szczucka "Bursztyny" (wybrane opowiadanie)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André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Frossard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"Nie lękajcie się! Rozmowy z Janem Pawłem II"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Karolina Lanckorońska "Wspomnienia wojenne 22 IX 1939–5 IV 1945" (fragmenty</w:t>
      </w:r>
      <w:proofErr w:type="gram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Bolesław</w:t>
      </w:r>
      <w:proofErr w:type="gram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Prus – "Placówka", "Zemsta"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Henryk Sienkiewicz "Krzyżacy", "Sąd Ozyrysa"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Eric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-Emmanuel Schmitt "Oskar i pani Róża"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Nicolas </w:t>
      </w:r>
      <w:proofErr w:type="spellStart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Sparks</w:t>
      </w:r>
      <w:proofErr w:type="spellEnd"/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"Jesienna miłość"</w:t>
      </w:r>
      <w:r w:rsidRPr="00E004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Melchior Wańkowicz – "Bitwa o Monte Cassino" (fragmenty), "Ziele na kraterze" lub inne utwory literackie i teksty kultury wybrane przez nauczyciela, w tym wiersze poetów współczesnych i reportaże.</w:t>
      </w:r>
    </w:p>
    <w:p w:rsidR="00E1574D" w:rsidRPr="00E00438" w:rsidRDefault="00E1574D">
      <w:pPr>
        <w:rPr>
          <w:rFonts w:ascii="Times New Roman" w:hAnsi="Times New Roman" w:cs="Times New Roman"/>
          <w:sz w:val="28"/>
          <w:szCs w:val="28"/>
        </w:rPr>
      </w:pPr>
    </w:p>
    <w:sectPr w:rsidR="00E1574D" w:rsidRPr="00E00438" w:rsidSect="006A4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B"/>
    <w:rsid w:val="006A4ADB"/>
    <w:rsid w:val="00E00438"/>
    <w:rsid w:val="00E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642B-0277-4871-A459-9F3AB2F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2975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2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2021-09-27T10:09:00Z</cp:lastPrinted>
  <dcterms:created xsi:type="dcterms:W3CDTF">2021-09-27T07:55:00Z</dcterms:created>
  <dcterms:modified xsi:type="dcterms:W3CDTF">2021-09-27T10:10:00Z</dcterms:modified>
</cp:coreProperties>
</file>